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305" w:rsidRDefault="00107305" w:rsidP="00106E2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4D0DB8">
        <w:rPr>
          <w:rFonts w:ascii="Arial" w:hAnsi="Arial" w:cs="Arial"/>
          <w:b/>
          <w:bCs/>
          <w:sz w:val="28"/>
          <w:szCs w:val="28"/>
          <w:u w:val="single"/>
        </w:rPr>
        <w:t>BULLETIN D’INSCRIPTION</w:t>
      </w:r>
      <w:r w:rsidR="00226E79">
        <w:rPr>
          <w:rFonts w:ascii="Arial" w:hAnsi="Arial" w:cs="Arial"/>
          <w:b/>
          <w:bCs/>
          <w:sz w:val="28"/>
          <w:szCs w:val="28"/>
          <w:u w:val="single"/>
        </w:rPr>
        <w:t xml:space="preserve"> formation du </w:t>
      </w:r>
    </w:p>
    <w:p w:rsidR="00107305" w:rsidRPr="00451691" w:rsidRDefault="00107305" w:rsidP="00106E2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107305" w:rsidRPr="004D0DB8" w:rsidRDefault="002C05AF" w:rsidP="00106E2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Vendredi 26</w:t>
      </w:r>
      <w:r w:rsidR="00226E7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février </w:t>
      </w:r>
      <w:r w:rsidR="00226E79">
        <w:rPr>
          <w:rFonts w:ascii="Arial" w:hAnsi="Arial" w:cs="Arial"/>
          <w:sz w:val="28"/>
          <w:szCs w:val="28"/>
        </w:rPr>
        <w:t>2021</w:t>
      </w:r>
      <w:r w:rsidR="00107305" w:rsidRPr="004D0DB8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9</w:t>
      </w:r>
      <w:r w:rsidR="00107305" w:rsidRPr="004D0DB8">
        <w:rPr>
          <w:rFonts w:ascii="Arial" w:hAnsi="Arial" w:cs="Arial"/>
          <w:sz w:val="28"/>
          <w:szCs w:val="28"/>
        </w:rPr>
        <w:t>h</w:t>
      </w:r>
      <w:r w:rsidR="00107305">
        <w:rPr>
          <w:rFonts w:ascii="Arial" w:hAnsi="Arial" w:cs="Arial"/>
          <w:sz w:val="28"/>
          <w:szCs w:val="28"/>
        </w:rPr>
        <w:t>00</w:t>
      </w:r>
      <w:r w:rsidR="00107305" w:rsidRPr="004D0DB8">
        <w:rPr>
          <w:rFonts w:ascii="Arial" w:hAnsi="Arial" w:cs="Arial"/>
          <w:sz w:val="28"/>
          <w:szCs w:val="28"/>
        </w:rPr>
        <w:t xml:space="preserve"> à 1</w:t>
      </w:r>
      <w:r>
        <w:rPr>
          <w:rFonts w:ascii="Arial" w:hAnsi="Arial" w:cs="Arial"/>
          <w:sz w:val="28"/>
          <w:szCs w:val="28"/>
        </w:rPr>
        <w:t>2</w:t>
      </w:r>
      <w:r w:rsidR="00107305" w:rsidRPr="004D0DB8">
        <w:rPr>
          <w:rFonts w:ascii="Arial" w:hAnsi="Arial" w:cs="Arial"/>
          <w:sz w:val="28"/>
          <w:szCs w:val="28"/>
        </w:rPr>
        <w:t>h00</w:t>
      </w:r>
    </w:p>
    <w:p w:rsidR="00107305" w:rsidRPr="00B9367C" w:rsidRDefault="002C05AF" w:rsidP="00106E2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2C05AF">
        <w:rPr>
          <w:rFonts w:ascii="Arial" w:hAnsi="Arial" w:cs="Arial"/>
          <w:b/>
          <w:sz w:val="24"/>
          <w:szCs w:val="24"/>
        </w:rPr>
        <w:t>Palais de Justice</w:t>
      </w:r>
      <w:r>
        <w:rPr>
          <w:rFonts w:ascii="Arial" w:hAnsi="Arial" w:cs="Arial"/>
          <w:sz w:val="24"/>
          <w:szCs w:val="24"/>
        </w:rPr>
        <w:t xml:space="preserve"> (1</w:t>
      </w:r>
      <w:r w:rsidRPr="002C05AF">
        <w:rPr>
          <w:rFonts w:ascii="Arial" w:hAnsi="Arial" w:cs="Arial"/>
          <w:sz w:val="24"/>
          <w:szCs w:val="24"/>
          <w:vertAlign w:val="superscript"/>
        </w:rPr>
        <w:t>ère</w:t>
      </w:r>
      <w:r>
        <w:rPr>
          <w:rFonts w:ascii="Arial" w:hAnsi="Arial" w:cs="Arial"/>
          <w:sz w:val="24"/>
          <w:szCs w:val="24"/>
        </w:rPr>
        <w:t xml:space="preserve"> Chambre) Place Armand Fallières 47000 AGEN</w:t>
      </w:r>
    </w:p>
    <w:p w:rsidR="00107305" w:rsidRPr="004D0DB8" w:rsidRDefault="00226E79" w:rsidP="00106E2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12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i/>
          <w:sz w:val="24"/>
          <w:szCs w:val="24"/>
          <w:u w:val="single"/>
        </w:rPr>
        <w:t>« </w:t>
      </w:r>
      <w:r w:rsidR="002C05AF">
        <w:rPr>
          <w:rFonts w:ascii="Arial" w:hAnsi="Arial" w:cs="Arial"/>
          <w:b/>
          <w:bCs/>
          <w:i/>
          <w:sz w:val="24"/>
          <w:szCs w:val="24"/>
          <w:u w:val="single"/>
        </w:rPr>
        <w:t>La Mission de l’Expert</w:t>
      </w:r>
      <w:r>
        <w:rPr>
          <w:rFonts w:ascii="Arial" w:hAnsi="Arial" w:cs="Arial"/>
          <w:b/>
          <w:bCs/>
          <w:i/>
          <w:sz w:val="24"/>
          <w:szCs w:val="24"/>
          <w:u w:val="single"/>
        </w:rPr>
        <w:t> »</w:t>
      </w:r>
    </w:p>
    <w:p w:rsidR="00107305" w:rsidRPr="005D5C6E" w:rsidRDefault="00107305" w:rsidP="00107305">
      <w:pPr>
        <w:spacing w:after="0" w:line="240" w:lineRule="auto"/>
        <w:ind w:left="357"/>
        <w:jc w:val="center"/>
        <w:rPr>
          <w:rFonts w:ascii="Times New Roman" w:hAnsi="Times New Roman"/>
          <w:b/>
          <w:bCs/>
          <w:sz w:val="16"/>
          <w:szCs w:val="16"/>
          <w:u w:val="single"/>
        </w:rPr>
      </w:pPr>
    </w:p>
    <w:p w:rsidR="00107305" w:rsidRPr="00160348" w:rsidRDefault="00107305" w:rsidP="00107305">
      <w:pPr>
        <w:tabs>
          <w:tab w:val="left" w:leader="dot" w:pos="9072"/>
        </w:tabs>
        <w:spacing w:after="120" w:line="240" w:lineRule="auto"/>
        <w:ind w:right="136"/>
        <w:jc w:val="center"/>
        <w:rPr>
          <w:rFonts w:ascii="Arial" w:hAnsi="Arial" w:cs="Arial"/>
          <w:b/>
          <w:u w:val="single"/>
        </w:rPr>
      </w:pPr>
      <w:r w:rsidRPr="00160348">
        <w:rPr>
          <w:rFonts w:ascii="Arial" w:hAnsi="Arial" w:cs="Arial"/>
          <w:b/>
          <w:u w:val="single"/>
        </w:rPr>
        <w:t xml:space="preserve">A renvoyer avant et au plus tard le </w:t>
      </w:r>
      <w:r w:rsidR="002C05AF">
        <w:rPr>
          <w:rFonts w:ascii="Arial" w:hAnsi="Arial" w:cs="Arial"/>
          <w:b/>
          <w:u w:val="single"/>
        </w:rPr>
        <w:t>15 février</w:t>
      </w:r>
      <w:r w:rsidR="00226E79">
        <w:rPr>
          <w:rFonts w:ascii="Arial" w:hAnsi="Arial" w:cs="Arial"/>
          <w:b/>
          <w:u w:val="single"/>
        </w:rPr>
        <w:t xml:space="preserve"> 2021</w:t>
      </w:r>
    </w:p>
    <w:p w:rsidR="00107305" w:rsidRDefault="00107305" w:rsidP="00107305">
      <w:pPr>
        <w:tabs>
          <w:tab w:val="left" w:leader="dot" w:pos="9072"/>
        </w:tabs>
        <w:spacing w:after="0" w:line="240" w:lineRule="auto"/>
        <w:ind w:right="13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Au secrétariat </w:t>
      </w:r>
      <w:bookmarkStart w:id="0" w:name="_GoBack"/>
      <w:bookmarkEnd w:id="0"/>
      <w:r>
        <w:rPr>
          <w:rFonts w:ascii="Arial" w:hAnsi="Arial" w:cs="Arial"/>
        </w:rPr>
        <w:t>de la Compagnie des Experts</w:t>
      </w:r>
    </w:p>
    <w:p w:rsidR="00107305" w:rsidRDefault="00107305" w:rsidP="00107305">
      <w:pPr>
        <w:tabs>
          <w:tab w:val="left" w:leader="dot" w:pos="9072"/>
        </w:tabs>
        <w:spacing w:after="0" w:line="240" w:lineRule="auto"/>
        <w:ind w:right="136"/>
        <w:jc w:val="center"/>
        <w:rPr>
          <w:rFonts w:ascii="Arial" w:hAnsi="Arial" w:cs="Arial"/>
        </w:rPr>
      </w:pPr>
      <w:r>
        <w:rPr>
          <w:rFonts w:ascii="Arial" w:hAnsi="Arial" w:cs="Arial"/>
        </w:rPr>
        <w:t>Immeuble Deltagro 3 – Agropole – BP 357 – 47931 AGEN Cedex 9</w:t>
      </w:r>
    </w:p>
    <w:p w:rsidR="00107305" w:rsidRDefault="00107305" w:rsidP="00107305">
      <w:pPr>
        <w:tabs>
          <w:tab w:val="left" w:leader="dot" w:pos="9072"/>
        </w:tabs>
        <w:spacing w:after="0" w:line="240" w:lineRule="auto"/>
        <w:ind w:right="136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mél</w:t>
      </w:r>
      <w:proofErr w:type="gramEnd"/>
      <w:r>
        <w:rPr>
          <w:rFonts w:ascii="Arial" w:hAnsi="Arial" w:cs="Arial"/>
        </w:rPr>
        <w:t xml:space="preserve"> : </w:t>
      </w:r>
      <w:hyperlink r:id="rId7" w:history="1">
        <w:r w:rsidRPr="001E73FF">
          <w:rPr>
            <w:rStyle w:val="Lienhypertexte"/>
            <w:rFonts w:ascii="Arial" w:hAnsi="Arial" w:cs="Arial"/>
          </w:rPr>
          <w:t>contact@cej-agen.fr</w:t>
        </w:r>
      </w:hyperlink>
    </w:p>
    <w:p w:rsidR="00107305" w:rsidRDefault="00107305" w:rsidP="00107305">
      <w:pPr>
        <w:tabs>
          <w:tab w:val="left" w:leader="dot" w:pos="9072"/>
        </w:tabs>
        <w:spacing w:after="0" w:line="240" w:lineRule="auto"/>
        <w:ind w:right="136"/>
        <w:jc w:val="center"/>
        <w:rPr>
          <w:rFonts w:ascii="Arial" w:hAnsi="Arial" w:cs="Arial"/>
        </w:rPr>
      </w:pPr>
    </w:p>
    <w:p w:rsidR="00107305" w:rsidRPr="00B9367C" w:rsidRDefault="00107305" w:rsidP="00107305">
      <w:pPr>
        <w:tabs>
          <w:tab w:val="left" w:leader="dot" w:pos="9072"/>
        </w:tabs>
        <w:spacing w:after="0" w:line="240" w:lineRule="auto"/>
        <w:ind w:right="136"/>
        <w:jc w:val="center"/>
        <w:rPr>
          <w:rFonts w:ascii="Arial" w:hAnsi="Arial" w:cs="Arial"/>
          <w:b/>
          <w:u w:val="single"/>
        </w:rPr>
      </w:pPr>
      <w:r w:rsidRPr="00B9367C">
        <w:rPr>
          <w:rFonts w:ascii="Arial" w:hAnsi="Arial" w:cs="Arial"/>
          <w:b/>
          <w:u w:val="single"/>
        </w:rPr>
        <w:t xml:space="preserve">Au-delà du </w:t>
      </w:r>
      <w:r w:rsidR="002C05AF">
        <w:rPr>
          <w:rFonts w:ascii="Arial" w:hAnsi="Arial" w:cs="Arial"/>
          <w:b/>
          <w:u w:val="single"/>
        </w:rPr>
        <w:t>15 février</w:t>
      </w:r>
      <w:r w:rsidRPr="00B9367C">
        <w:rPr>
          <w:rFonts w:ascii="Arial" w:hAnsi="Arial" w:cs="Arial"/>
          <w:b/>
          <w:u w:val="single"/>
        </w:rPr>
        <w:t>, aucune inscription ne sera prise en compte.</w:t>
      </w:r>
    </w:p>
    <w:p w:rsidR="00107305" w:rsidRDefault="00107305" w:rsidP="00107305">
      <w:pPr>
        <w:tabs>
          <w:tab w:val="left" w:leader="dot" w:pos="9498"/>
        </w:tabs>
        <w:spacing w:after="60" w:line="240" w:lineRule="auto"/>
        <w:ind w:right="136"/>
        <w:jc w:val="both"/>
        <w:rPr>
          <w:rFonts w:ascii="Arial" w:hAnsi="Arial" w:cs="Arial"/>
        </w:rPr>
      </w:pPr>
    </w:p>
    <w:p w:rsidR="00107305" w:rsidRPr="004D0DB8" w:rsidRDefault="00107305" w:rsidP="00107305">
      <w:pPr>
        <w:tabs>
          <w:tab w:val="left" w:leader="dot" w:pos="9498"/>
        </w:tabs>
        <w:ind w:right="135" w:hanging="2"/>
        <w:jc w:val="both"/>
        <w:rPr>
          <w:rFonts w:ascii="Arial" w:hAnsi="Arial" w:cs="Arial"/>
        </w:rPr>
      </w:pPr>
      <w:r>
        <w:rPr>
          <w:rFonts w:ascii="Arial" w:hAnsi="Arial" w:cs="Arial"/>
        </w:rPr>
        <w:t>Nom, Prénom</w:t>
      </w:r>
      <w:r w:rsidRPr="004D0DB8">
        <w:rPr>
          <w:rFonts w:ascii="Arial" w:hAnsi="Arial" w:cs="Arial"/>
        </w:rPr>
        <w:t xml:space="preserve"> : </w:t>
      </w:r>
      <w:r w:rsidRPr="004D0DB8">
        <w:rPr>
          <w:rFonts w:ascii="Arial" w:hAnsi="Arial" w:cs="Arial"/>
        </w:rPr>
        <w:tab/>
      </w:r>
    </w:p>
    <w:p w:rsidR="00107305" w:rsidRPr="004D0DB8" w:rsidRDefault="00107305" w:rsidP="00107305">
      <w:pPr>
        <w:tabs>
          <w:tab w:val="left" w:leader="dot" w:pos="9498"/>
        </w:tabs>
        <w:ind w:right="136"/>
        <w:jc w:val="both"/>
        <w:rPr>
          <w:rFonts w:ascii="Arial" w:hAnsi="Arial" w:cs="Arial"/>
        </w:rPr>
      </w:pPr>
      <w:r>
        <w:rPr>
          <w:rFonts w:ascii="Arial" w:hAnsi="Arial" w:cs="Arial"/>
        </w:rPr>
        <w:t>Adresse</w:t>
      </w:r>
      <w:r w:rsidRPr="004D0DB8">
        <w:rPr>
          <w:rFonts w:ascii="Arial" w:hAnsi="Arial" w:cs="Arial"/>
        </w:rPr>
        <w:t xml:space="preserve"> : </w:t>
      </w:r>
      <w:r w:rsidRPr="004D0DB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07305" w:rsidRDefault="00107305" w:rsidP="00107305">
      <w:pPr>
        <w:tabs>
          <w:tab w:val="left" w:leader="dot" w:pos="9498"/>
        </w:tabs>
        <w:ind w:right="136"/>
        <w:jc w:val="both"/>
        <w:rPr>
          <w:rFonts w:ascii="Arial" w:hAnsi="Arial" w:cs="Arial"/>
        </w:rPr>
      </w:pPr>
      <w:r w:rsidRPr="00C637DA">
        <w:rPr>
          <w:rFonts w:ascii="Arial" w:hAnsi="Arial" w:cs="Arial"/>
        </w:rPr>
        <w:t>Téléphone</w:t>
      </w:r>
      <w:r w:rsidRPr="004D0DB8">
        <w:rPr>
          <w:rFonts w:ascii="Arial" w:hAnsi="Arial" w:cs="Arial"/>
        </w:rPr>
        <w:t xml:space="preserve"> : </w:t>
      </w:r>
      <w:r w:rsidRPr="004D0DB8">
        <w:rPr>
          <w:rFonts w:ascii="Arial" w:hAnsi="Arial" w:cs="Arial"/>
        </w:rPr>
        <w:tab/>
      </w:r>
    </w:p>
    <w:p w:rsidR="00107305" w:rsidRPr="00C637DA" w:rsidRDefault="00107305" w:rsidP="00107305">
      <w:pPr>
        <w:tabs>
          <w:tab w:val="left" w:leader="dot" w:pos="9498"/>
        </w:tabs>
        <w:spacing w:after="60" w:line="240" w:lineRule="auto"/>
        <w:ind w:right="136"/>
        <w:rPr>
          <w:rFonts w:ascii="Arial" w:hAnsi="Arial" w:cs="Arial"/>
        </w:rPr>
      </w:pPr>
      <w:r w:rsidRPr="00C637DA">
        <w:rPr>
          <w:rFonts w:ascii="Arial" w:hAnsi="Arial" w:cs="Arial"/>
        </w:rPr>
        <w:t xml:space="preserve">Mél : </w:t>
      </w:r>
      <w:r w:rsidRPr="00C637DA">
        <w:rPr>
          <w:rFonts w:ascii="Arial" w:hAnsi="Arial" w:cs="Arial"/>
        </w:rPr>
        <w:tab/>
      </w:r>
    </w:p>
    <w:p w:rsidR="00107305" w:rsidRPr="00C637DA" w:rsidRDefault="00107305" w:rsidP="00107305">
      <w:pPr>
        <w:spacing w:after="0" w:line="240" w:lineRule="auto"/>
        <w:ind w:right="136"/>
        <w:jc w:val="both"/>
        <w:rPr>
          <w:rFonts w:ascii="Arial" w:hAnsi="Arial" w:cs="Arial"/>
          <w:sz w:val="24"/>
          <w:szCs w:val="24"/>
        </w:rPr>
      </w:pPr>
    </w:p>
    <w:p w:rsidR="00107305" w:rsidRDefault="00107305" w:rsidP="00107305">
      <w:pPr>
        <w:spacing w:after="60" w:line="240" w:lineRule="auto"/>
        <w:ind w:right="136"/>
        <w:jc w:val="both"/>
        <w:rPr>
          <w:rFonts w:ascii="Arial" w:hAnsi="Arial" w:cs="Arial"/>
        </w:rPr>
      </w:pPr>
      <w:r w:rsidRPr="00160348">
        <w:rPr>
          <w:rFonts w:ascii="Arial" w:hAnsi="Arial" w:cs="Arial"/>
          <w:b/>
          <w:u w:val="single"/>
        </w:rPr>
        <w:t>PARTICIPATION</w:t>
      </w:r>
      <w:r>
        <w:rPr>
          <w:rFonts w:ascii="Arial" w:hAnsi="Arial" w:cs="Arial"/>
        </w:rPr>
        <w:t> :</w:t>
      </w:r>
    </w:p>
    <w:p w:rsidR="00107305" w:rsidRDefault="00107305" w:rsidP="00107305">
      <w:pPr>
        <w:numPr>
          <w:ilvl w:val="0"/>
          <w:numId w:val="1"/>
        </w:numPr>
        <w:spacing w:after="0" w:line="240" w:lineRule="auto"/>
        <w:ind w:left="426" w:right="136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26E7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€ pour les experts membres d’une Compagnie d’Experts de Justice</w:t>
      </w:r>
    </w:p>
    <w:p w:rsidR="00107305" w:rsidRPr="000A520A" w:rsidRDefault="00107305" w:rsidP="00107305">
      <w:pPr>
        <w:numPr>
          <w:ilvl w:val="0"/>
          <w:numId w:val="1"/>
        </w:numPr>
        <w:spacing w:after="0" w:line="240" w:lineRule="auto"/>
        <w:ind w:left="426" w:right="136"/>
        <w:jc w:val="both"/>
        <w:rPr>
          <w:rFonts w:ascii="Arial" w:hAnsi="Arial" w:cs="Arial"/>
          <w:sz w:val="16"/>
          <w:szCs w:val="16"/>
        </w:rPr>
      </w:pPr>
      <w:r w:rsidRPr="000A520A">
        <w:rPr>
          <w:rFonts w:ascii="Arial" w:hAnsi="Arial" w:cs="Arial"/>
        </w:rPr>
        <w:t>8</w:t>
      </w:r>
      <w:r w:rsidR="00226E79">
        <w:rPr>
          <w:rFonts w:ascii="Arial" w:hAnsi="Arial" w:cs="Arial"/>
        </w:rPr>
        <w:t>5</w:t>
      </w:r>
      <w:r w:rsidRPr="000A520A">
        <w:rPr>
          <w:rFonts w:ascii="Arial" w:hAnsi="Arial" w:cs="Arial"/>
        </w:rPr>
        <w:t xml:space="preserve"> € pour les experts non membres d’une Compagnie d’Experts de Justice</w:t>
      </w:r>
    </w:p>
    <w:p w:rsidR="00107305" w:rsidRPr="000A520A" w:rsidRDefault="00107305" w:rsidP="00107305">
      <w:pPr>
        <w:spacing w:after="0" w:line="240" w:lineRule="auto"/>
        <w:ind w:left="426" w:right="136"/>
        <w:jc w:val="both"/>
        <w:rPr>
          <w:rFonts w:ascii="Arial" w:hAnsi="Arial" w:cs="Arial"/>
          <w:sz w:val="16"/>
          <w:szCs w:val="16"/>
        </w:rPr>
      </w:pPr>
    </w:p>
    <w:p w:rsidR="00107305" w:rsidRDefault="00107305" w:rsidP="00107305">
      <w:pPr>
        <w:spacing w:after="120" w:line="240" w:lineRule="auto"/>
        <w:ind w:right="136"/>
        <w:jc w:val="both"/>
        <w:rPr>
          <w:rFonts w:ascii="Arial" w:hAnsi="Arial" w:cs="Arial"/>
        </w:rPr>
      </w:pPr>
      <w:r w:rsidRPr="004D0DB8">
        <w:rPr>
          <w:rFonts w:ascii="Arial" w:hAnsi="Arial" w:cs="Arial"/>
        </w:rPr>
        <w:sym w:font="Wingdings" w:char="00A8"/>
      </w:r>
      <w:r w:rsidRPr="004D0D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Règlement par virement bancaire (préciser prénom et nom dans intitulé du virement</w:t>
      </w:r>
      <w:r w:rsidRPr="004D0DB8">
        <w:rPr>
          <w:rFonts w:ascii="Arial" w:hAnsi="Arial" w:cs="Arial"/>
        </w:rPr>
        <w:t>)</w:t>
      </w:r>
    </w:p>
    <w:p w:rsidR="00107305" w:rsidRDefault="00107305" w:rsidP="00107305">
      <w:pPr>
        <w:spacing w:after="0" w:line="240" w:lineRule="auto"/>
        <w:ind w:right="136"/>
        <w:jc w:val="both"/>
        <w:rPr>
          <w:rFonts w:ascii="Arial" w:hAnsi="Arial" w:cs="Arial"/>
        </w:rPr>
      </w:pPr>
      <w:r w:rsidRPr="004D0DB8">
        <w:rPr>
          <w:rFonts w:ascii="Arial" w:hAnsi="Arial" w:cs="Arial"/>
        </w:rPr>
        <w:sym w:font="Wingdings" w:char="00A8"/>
      </w:r>
      <w:r w:rsidRPr="004D0D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Règlement par chèque bancaire à l’ordre de la Compagnie des Experts d’Agen (CEJA)</w:t>
      </w:r>
    </w:p>
    <w:p w:rsidR="00107305" w:rsidRPr="00E07D87" w:rsidRDefault="00107305" w:rsidP="00107305">
      <w:pPr>
        <w:spacing w:after="0" w:line="240" w:lineRule="auto"/>
        <w:ind w:right="136"/>
        <w:jc w:val="both"/>
        <w:rPr>
          <w:rFonts w:ascii="Arial" w:hAnsi="Arial" w:cs="Arial"/>
          <w:sz w:val="16"/>
          <w:szCs w:val="16"/>
        </w:rPr>
      </w:pPr>
    </w:p>
    <w:p w:rsidR="00107305" w:rsidRDefault="00107305" w:rsidP="00107305">
      <w:pPr>
        <w:spacing w:after="0" w:line="240" w:lineRule="auto"/>
        <w:ind w:right="1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Dans les deux cas, il faut </w:t>
      </w:r>
      <w:r>
        <w:rPr>
          <w:rFonts w:ascii="Arial" w:hAnsi="Arial" w:cs="Arial"/>
          <w:u w:val="single"/>
        </w:rPr>
        <w:t>impérativement retourner votre</w:t>
      </w:r>
      <w:r w:rsidRPr="00451691">
        <w:rPr>
          <w:rFonts w:ascii="Arial" w:hAnsi="Arial" w:cs="Arial"/>
          <w:u w:val="single"/>
        </w:rPr>
        <w:t xml:space="preserve"> bulletin d’inscription</w:t>
      </w:r>
      <w:r w:rsidRPr="004516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 secrétariat de la Compagnie soit par mail, soit par courrier</w:t>
      </w:r>
      <w:r w:rsidR="00226E79">
        <w:rPr>
          <w:rFonts w:ascii="Arial" w:hAnsi="Arial" w:cs="Arial"/>
        </w:rPr>
        <w:t xml:space="preserve"> (après préinscription par mail)</w:t>
      </w:r>
      <w:r>
        <w:rPr>
          <w:rFonts w:ascii="Arial" w:hAnsi="Arial" w:cs="Arial"/>
        </w:rPr>
        <w:t>.</w:t>
      </w:r>
    </w:p>
    <w:p w:rsidR="00107305" w:rsidRPr="004D0DB8" w:rsidRDefault="00107305" w:rsidP="00107305">
      <w:pPr>
        <w:spacing w:after="0" w:line="240" w:lineRule="auto"/>
        <w:ind w:right="136"/>
        <w:jc w:val="both"/>
        <w:rPr>
          <w:rFonts w:ascii="Arial" w:hAnsi="Arial" w:cs="Arial"/>
        </w:rPr>
      </w:pPr>
    </w:p>
    <w:p w:rsidR="00107305" w:rsidRPr="00451691" w:rsidRDefault="00107305" w:rsidP="00107305">
      <w:pPr>
        <w:spacing w:after="60" w:line="240" w:lineRule="auto"/>
        <w:ind w:left="714" w:right="136"/>
        <w:jc w:val="both"/>
        <w:rPr>
          <w:rFonts w:ascii="Arial" w:hAnsi="Arial" w:cs="Arial"/>
          <w:sz w:val="24"/>
          <w:szCs w:val="24"/>
        </w:rPr>
      </w:pPr>
      <w:r w:rsidRPr="00451691">
        <w:rPr>
          <w:rFonts w:ascii="Arial" w:hAnsi="Arial" w:cs="Arial"/>
          <w:sz w:val="24"/>
          <w:szCs w:val="24"/>
        </w:rPr>
        <w:t>Date</w:t>
      </w:r>
      <w:r w:rsidRPr="00451691">
        <w:rPr>
          <w:rFonts w:ascii="Arial" w:hAnsi="Arial" w:cs="Arial"/>
          <w:sz w:val="24"/>
          <w:szCs w:val="24"/>
        </w:rPr>
        <w:tab/>
      </w:r>
      <w:r w:rsidRPr="00451691">
        <w:rPr>
          <w:rFonts w:ascii="Arial" w:hAnsi="Arial" w:cs="Arial"/>
          <w:sz w:val="24"/>
          <w:szCs w:val="24"/>
        </w:rPr>
        <w:tab/>
      </w:r>
      <w:r w:rsidRPr="00451691">
        <w:rPr>
          <w:rFonts w:ascii="Arial" w:hAnsi="Arial" w:cs="Arial"/>
          <w:sz w:val="24"/>
          <w:szCs w:val="24"/>
        </w:rPr>
        <w:tab/>
      </w:r>
      <w:r w:rsidRPr="00451691">
        <w:rPr>
          <w:rFonts w:ascii="Arial" w:hAnsi="Arial" w:cs="Arial"/>
          <w:sz w:val="24"/>
          <w:szCs w:val="24"/>
        </w:rPr>
        <w:tab/>
      </w:r>
      <w:r w:rsidRPr="00451691">
        <w:rPr>
          <w:rFonts w:ascii="Arial" w:hAnsi="Arial" w:cs="Arial"/>
          <w:sz w:val="24"/>
          <w:szCs w:val="24"/>
        </w:rPr>
        <w:tab/>
      </w:r>
      <w:r w:rsidRPr="00451691">
        <w:rPr>
          <w:rFonts w:ascii="Arial" w:hAnsi="Arial" w:cs="Arial"/>
          <w:sz w:val="24"/>
          <w:szCs w:val="24"/>
        </w:rPr>
        <w:tab/>
        <w:t>Signature :</w:t>
      </w:r>
    </w:p>
    <w:p w:rsidR="00107305" w:rsidRDefault="00107305" w:rsidP="00107305">
      <w:pPr>
        <w:spacing w:after="60" w:line="240" w:lineRule="auto"/>
        <w:ind w:right="136"/>
        <w:jc w:val="both"/>
        <w:rPr>
          <w:rFonts w:ascii="Arial" w:hAnsi="Arial" w:cs="Arial"/>
        </w:rPr>
      </w:pPr>
    </w:p>
    <w:p w:rsidR="000A05FA" w:rsidRPr="00451691" w:rsidRDefault="000A05FA" w:rsidP="00107305">
      <w:pPr>
        <w:spacing w:after="60" w:line="240" w:lineRule="auto"/>
        <w:ind w:right="136"/>
        <w:jc w:val="both"/>
        <w:rPr>
          <w:rFonts w:ascii="Arial" w:hAnsi="Arial" w:cs="Arial"/>
        </w:rPr>
      </w:pPr>
    </w:p>
    <w:p w:rsidR="00107305" w:rsidRPr="00451691" w:rsidRDefault="00107305" w:rsidP="00107305">
      <w:pPr>
        <w:spacing w:after="60" w:line="240" w:lineRule="auto"/>
        <w:ind w:right="136"/>
        <w:jc w:val="both"/>
        <w:rPr>
          <w:rFonts w:ascii="Arial" w:hAnsi="Arial" w:cs="Arial"/>
        </w:rPr>
      </w:pPr>
    </w:p>
    <w:p w:rsidR="00107305" w:rsidRDefault="00107305" w:rsidP="00107305">
      <w:pPr>
        <w:spacing w:after="0" w:line="240" w:lineRule="auto"/>
        <w:ind w:right="136"/>
        <w:jc w:val="both"/>
        <w:rPr>
          <w:rFonts w:ascii="Arial" w:hAnsi="Arial" w:cs="Arial"/>
        </w:rPr>
      </w:pPr>
      <w:r w:rsidRPr="00451691">
        <w:rPr>
          <w:rFonts w:ascii="Arial" w:hAnsi="Arial" w:cs="Arial"/>
        </w:rPr>
        <w:t>A l’h</w:t>
      </w:r>
      <w:r>
        <w:rPr>
          <w:rFonts w:ascii="Arial" w:hAnsi="Arial" w:cs="Arial"/>
        </w:rPr>
        <w:t>eure de la dématérialisation, nous instaurons le système de règlement par virement bancaire sur le compte de la Compagnie.</w:t>
      </w:r>
    </w:p>
    <w:p w:rsidR="00107305" w:rsidRDefault="00107305" w:rsidP="00107305">
      <w:pPr>
        <w:spacing w:after="60" w:line="240" w:lineRule="auto"/>
        <w:ind w:right="1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Nous vous demandons de privilégier ce mode de règlement et de noter les coordonnées bancaires suivantes </w:t>
      </w:r>
    </w:p>
    <w:p w:rsidR="00107305" w:rsidRDefault="00107305" w:rsidP="00107305">
      <w:pPr>
        <w:spacing w:after="60" w:line="240" w:lineRule="auto"/>
        <w:ind w:right="136"/>
        <w:jc w:val="both"/>
        <w:rPr>
          <w:rFonts w:ascii="Arial" w:hAnsi="Arial" w:cs="Arial"/>
        </w:rPr>
      </w:pPr>
      <w:r>
        <w:rPr>
          <w:rFonts w:ascii="Arial" w:hAnsi="Arial" w:cs="Arial"/>
        </w:rPr>
        <w:t>Banque : BNP PARIBAS – Titulaire du compte : Compagnie des Experts de Justice près la Cour d’appel d’Agen 47931 AGEN Cedex 9</w:t>
      </w:r>
    </w:p>
    <w:p w:rsidR="00107305" w:rsidRDefault="00107305" w:rsidP="00107305">
      <w:pPr>
        <w:spacing w:after="60" w:line="240" w:lineRule="auto"/>
        <w:ind w:right="1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IBAN  </w:t>
      </w:r>
      <w:r w:rsidRPr="00451691">
        <w:rPr>
          <w:rFonts w:ascii="Arial" w:hAnsi="Arial" w:cs="Arial"/>
          <w:b/>
          <w:bCs/>
          <w:sz w:val="24"/>
          <w:szCs w:val="24"/>
          <w:lang w:eastAsia="fr-FR"/>
        </w:rPr>
        <w:t>FR76 3000 4003 9000 0100 5718 625  BNP PARIBAS</w:t>
      </w:r>
      <w:r>
        <w:rPr>
          <w:rFonts w:ascii="Arial" w:hAnsi="Arial" w:cs="Arial"/>
        </w:rPr>
        <w:t xml:space="preserve"> (AGEN PIN)</w:t>
      </w:r>
    </w:p>
    <w:p w:rsidR="00107305" w:rsidRDefault="00107305" w:rsidP="00107305">
      <w:pPr>
        <w:spacing w:after="60" w:line="240" w:lineRule="auto"/>
        <w:ind w:right="136"/>
        <w:jc w:val="both"/>
        <w:rPr>
          <w:rFonts w:ascii="Arial Narrow" w:hAnsi="Arial Narrow" w:cs="Arial Narrow"/>
          <w:b/>
          <w:bCs/>
          <w:sz w:val="20"/>
          <w:szCs w:val="20"/>
          <w:lang w:eastAsia="fr-FR"/>
        </w:rPr>
      </w:pPr>
      <w:r>
        <w:rPr>
          <w:rFonts w:ascii="Arial" w:hAnsi="Arial" w:cs="Arial"/>
        </w:rPr>
        <w:t xml:space="preserve">BIC : </w:t>
      </w:r>
      <w:r>
        <w:rPr>
          <w:rFonts w:ascii="Arial Narrow" w:hAnsi="Arial Narrow" w:cs="Arial Narrow"/>
          <w:b/>
          <w:bCs/>
          <w:sz w:val="20"/>
          <w:szCs w:val="20"/>
          <w:lang w:eastAsia="fr-FR"/>
        </w:rPr>
        <w:t>BNPA FR PP XXX</w:t>
      </w:r>
    </w:p>
    <w:p w:rsidR="00107305" w:rsidRPr="00160348" w:rsidRDefault="00107305" w:rsidP="00107305">
      <w:pPr>
        <w:spacing w:after="60" w:line="240" w:lineRule="auto"/>
        <w:ind w:right="136"/>
        <w:jc w:val="both"/>
        <w:rPr>
          <w:rFonts w:ascii="Arial" w:hAnsi="Arial" w:cs="Arial"/>
          <w:bCs/>
          <w:lang w:eastAsia="fr-FR"/>
        </w:rPr>
      </w:pPr>
      <w:r w:rsidRPr="00160348">
        <w:rPr>
          <w:rFonts w:ascii="Arial" w:hAnsi="Arial" w:cs="Arial"/>
          <w:bCs/>
          <w:lang w:eastAsia="fr-FR"/>
        </w:rPr>
        <w:t>Toutefois, un règlement par chèque sera accepté.</w:t>
      </w:r>
    </w:p>
    <w:p w:rsidR="00107305" w:rsidRDefault="00107305" w:rsidP="00107305">
      <w:pPr>
        <w:spacing w:after="60" w:line="240" w:lineRule="auto"/>
        <w:ind w:right="136"/>
        <w:jc w:val="both"/>
        <w:rPr>
          <w:rFonts w:ascii="Arial" w:hAnsi="Arial" w:cs="Arial"/>
          <w:bCs/>
          <w:lang w:eastAsia="fr-FR"/>
        </w:rPr>
      </w:pPr>
      <w:r w:rsidRPr="00160348">
        <w:rPr>
          <w:rFonts w:ascii="Arial" w:hAnsi="Arial" w:cs="Arial"/>
          <w:bCs/>
          <w:lang w:eastAsia="fr-FR"/>
        </w:rPr>
        <w:t xml:space="preserve">Nous attirons votre attention sur le fait que </w:t>
      </w:r>
      <w:r w:rsidRPr="00E07D87">
        <w:rPr>
          <w:rFonts w:ascii="Arial" w:hAnsi="Arial" w:cs="Arial"/>
          <w:b/>
          <w:bCs/>
          <w:lang w:eastAsia="fr-FR"/>
        </w:rPr>
        <w:t>les inscriptions ne seront enregistrées qu’à réception du règlement</w:t>
      </w:r>
      <w:r w:rsidRPr="00160348">
        <w:rPr>
          <w:rFonts w:ascii="Arial" w:hAnsi="Arial" w:cs="Arial"/>
          <w:bCs/>
          <w:lang w:eastAsia="fr-FR"/>
        </w:rPr>
        <w:t xml:space="preserve">. Au-delà du </w:t>
      </w:r>
      <w:r w:rsidR="002C05AF">
        <w:rPr>
          <w:rFonts w:ascii="Arial" w:hAnsi="Arial" w:cs="Arial"/>
          <w:bCs/>
          <w:lang w:eastAsia="fr-FR"/>
        </w:rPr>
        <w:t>22 février</w:t>
      </w:r>
      <w:r w:rsidR="00226E79">
        <w:rPr>
          <w:rFonts w:ascii="Arial" w:hAnsi="Arial" w:cs="Arial"/>
          <w:bCs/>
          <w:lang w:eastAsia="fr-FR"/>
        </w:rPr>
        <w:t xml:space="preserve"> 2021</w:t>
      </w:r>
      <w:r w:rsidRPr="00160348">
        <w:rPr>
          <w:rFonts w:ascii="Arial" w:hAnsi="Arial" w:cs="Arial"/>
          <w:bCs/>
          <w:lang w:eastAsia="fr-FR"/>
        </w:rPr>
        <w:t>, aucun désistement ne pourra être pris en compte.</w:t>
      </w:r>
    </w:p>
    <w:p w:rsidR="00107305" w:rsidRPr="00A01E36" w:rsidRDefault="00107305" w:rsidP="00107305">
      <w:pPr>
        <w:tabs>
          <w:tab w:val="left" w:leader="dot" w:pos="5103"/>
          <w:tab w:val="left" w:pos="10206"/>
        </w:tabs>
        <w:spacing w:before="120" w:after="0" w:line="240" w:lineRule="auto"/>
        <w:rPr>
          <w:rFonts w:ascii="Times New Roman" w:hAnsi="Times New Roman"/>
        </w:rPr>
      </w:pPr>
      <w:r w:rsidRPr="00E07D87">
        <w:rPr>
          <w:rFonts w:ascii="Arial" w:hAnsi="Arial" w:cs="Arial"/>
          <w:u w:val="single"/>
        </w:rPr>
        <w:t>Le présent document tient lieu de justificatif comptable. Il ne sera pas fourni d’attestation de paiement.</w:t>
      </w:r>
    </w:p>
    <w:p w:rsidR="00A8648C" w:rsidRDefault="00A8648C"/>
    <w:sectPr w:rsidR="00A8648C" w:rsidSect="00107305">
      <w:headerReference w:type="default" r:id="rId8"/>
      <w:footerReference w:type="default" r:id="rId9"/>
      <w:pgSz w:w="11906" w:h="16838" w:code="9"/>
      <w:pgMar w:top="1134" w:right="992" w:bottom="851" w:left="1077" w:header="142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77C" w:rsidRDefault="00E7477C">
      <w:pPr>
        <w:spacing w:after="0" w:line="240" w:lineRule="auto"/>
      </w:pPr>
      <w:r>
        <w:separator/>
      </w:r>
    </w:p>
  </w:endnote>
  <w:endnote w:type="continuationSeparator" w:id="0">
    <w:p w:rsidR="00E7477C" w:rsidRDefault="00E74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223" w:rsidRPr="0008505B" w:rsidRDefault="000A05FA" w:rsidP="0008505B">
    <w:pPr>
      <w:tabs>
        <w:tab w:val="left" w:pos="720"/>
        <w:tab w:val="center" w:pos="4535"/>
      </w:tabs>
      <w:spacing w:after="0"/>
      <w:rPr>
        <w:color w:val="FFFFFF"/>
        <w:sz w:val="18"/>
        <w:szCs w:val="18"/>
      </w:rPr>
    </w:pPr>
    <w:r w:rsidRPr="005D5303">
      <w:rPr>
        <w:rFonts w:ascii="Helvetica" w:hAnsi="Helvetica"/>
        <w:color w:val="FFFFFF"/>
        <w:sz w:val="10"/>
        <w:szCs w:val="10"/>
      </w:rPr>
      <w:t>STRIBUNAUX ADMINISTRATIF</w:t>
    </w:r>
    <w:r w:rsidRPr="00C71F01">
      <w:rPr>
        <w:color w:val="FFFFFF"/>
        <w:sz w:val="18"/>
        <w:szCs w:val="18"/>
      </w:rPr>
      <w:t xml:space="preserve"> Exe Jus</w:t>
    </w:r>
    <w:r>
      <w:rPr>
        <w:color w:val="FFFFFF"/>
        <w:sz w:val="18"/>
        <w:szCs w:val="18"/>
      </w:rPr>
      <w:t>tice près la Coule Delta</w:t>
    </w:r>
    <w:r w:rsidRPr="00C71F01">
      <w:rPr>
        <w:color w:val="FFFFFF"/>
        <w:sz w:val="18"/>
        <w:szCs w:val="18"/>
      </w:rPr>
      <w:t xml:space="preserve"> BP 357 47931 AGEN CEDEX - 05 53 66 31 17 – courriel : agen47cej@orange.fr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77C" w:rsidRDefault="00E7477C">
      <w:pPr>
        <w:spacing w:after="0" w:line="240" w:lineRule="auto"/>
      </w:pPr>
      <w:r>
        <w:separator/>
      </w:r>
    </w:p>
  </w:footnote>
  <w:footnote w:type="continuationSeparator" w:id="0">
    <w:p w:rsidR="00E7477C" w:rsidRDefault="00E74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223" w:rsidRDefault="00107305" w:rsidP="00E07D87">
    <w:pPr>
      <w:pStyle w:val="En-tte"/>
      <w:tabs>
        <w:tab w:val="clear" w:pos="4536"/>
        <w:tab w:val="clear" w:pos="9072"/>
      </w:tabs>
      <w:spacing w:after="120" w:line="240" w:lineRule="auto"/>
      <w:jc w:val="center"/>
    </w:pPr>
    <w:r>
      <w:rPr>
        <w:noProof/>
        <w:lang w:eastAsia="fr-FR"/>
      </w:rPr>
      <w:drawing>
        <wp:inline distT="0" distB="0" distL="0" distR="0">
          <wp:extent cx="1733550" cy="981075"/>
          <wp:effectExtent l="0" t="0" r="0" b="9525"/>
          <wp:docPr id="1" name="Image 1" descr="modele-word-ceja-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dele-word-ceja-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255FD"/>
    <w:multiLevelType w:val="hybridMultilevel"/>
    <w:tmpl w:val="46047680"/>
    <w:lvl w:ilvl="0" w:tplc="ECE0DA54">
      <w:start w:val="1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305"/>
    <w:rsid w:val="000A05FA"/>
    <w:rsid w:val="00106E2F"/>
    <w:rsid w:val="00107305"/>
    <w:rsid w:val="00220681"/>
    <w:rsid w:val="00226E79"/>
    <w:rsid w:val="002C05AF"/>
    <w:rsid w:val="00372873"/>
    <w:rsid w:val="00A8648C"/>
    <w:rsid w:val="00C64F22"/>
    <w:rsid w:val="00E7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F29BD-08FA-4730-85E6-025E6300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3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73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7305"/>
    <w:rPr>
      <w:rFonts w:ascii="Calibri" w:eastAsia="Calibri" w:hAnsi="Calibri" w:cs="Times New Roman"/>
    </w:rPr>
  </w:style>
  <w:style w:type="character" w:styleId="Lienhypertexte">
    <w:name w:val="Hyperlink"/>
    <w:uiPriority w:val="99"/>
    <w:unhideWhenUsed/>
    <w:rsid w:val="001073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cej-age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Bosc Sonia</dc:creator>
  <cp:keywords/>
  <dc:description/>
  <cp:lastModifiedBy>Compagnie des Experts de Justice CEJA</cp:lastModifiedBy>
  <cp:revision>5</cp:revision>
  <dcterms:created xsi:type="dcterms:W3CDTF">2020-07-29T07:24:00Z</dcterms:created>
  <dcterms:modified xsi:type="dcterms:W3CDTF">2021-01-19T22:18:00Z</dcterms:modified>
</cp:coreProperties>
</file>